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7"/>
      </w:tblGrid>
      <w:tr w:rsidR="004B4CD9" w:rsidTr="004B4CD9">
        <w:tc>
          <w:tcPr>
            <w:tcW w:w="9067" w:type="dxa"/>
          </w:tcPr>
          <w:p w:rsidR="004B4CD9" w:rsidRPr="004B4CD9" w:rsidRDefault="004B4CD9" w:rsidP="004B4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B4CD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ISTITUTO COMPRENSIVO III</w:t>
            </w:r>
          </w:p>
          <w:p w:rsidR="004B4CD9" w:rsidRPr="004B4CD9" w:rsidRDefault="004B4CD9" w:rsidP="004B4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B4CD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8706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</w:t>
            </w:r>
            <w:r w:rsidRPr="004B4CD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ROSSANO (CS) – VIA NAZIONALE N. 139 –</w:t>
            </w:r>
          </w:p>
          <w:p w:rsidR="004B4CD9" w:rsidRPr="004B4CD9" w:rsidRDefault="004B4CD9" w:rsidP="004B4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B4CD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C.F. 97028250781- C.M. CSIC8AP00G</w:t>
            </w:r>
          </w:p>
          <w:p w:rsidR="004B4CD9" w:rsidRDefault="004B4CD9" w:rsidP="004B4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</w:pPr>
          </w:p>
        </w:tc>
      </w:tr>
    </w:tbl>
    <w:p w:rsidR="004B4CD9" w:rsidRDefault="004B4CD9" w:rsidP="004B4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D97B34" w:rsidRDefault="00D97B34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D97B34" w:rsidRPr="00D97B34" w:rsidRDefault="00D97B34" w:rsidP="00D97B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97B34">
        <w:rPr>
          <w:rFonts w:ascii="Arial" w:hAnsi="Arial" w:cs="Arial"/>
          <w:b/>
          <w:bCs/>
          <w:sz w:val="24"/>
          <w:szCs w:val="24"/>
        </w:rPr>
        <w:t>Prot.n.</w:t>
      </w:r>
      <w:r w:rsidR="00E211E8">
        <w:rPr>
          <w:rFonts w:ascii="Arial" w:hAnsi="Arial" w:cs="Arial"/>
          <w:b/>
          <w:bCs/>
          <w:sz w:val="24"/>
          <w:szCs w:val="24"/>
        </w:rPr>
        <w:t xml:space="preserve"> </w:t>
      </w:r>
      <w:r w:rsidR="008E4674">
        <w:rPr>
          <w:rFonts w:ascii="Arial" w:hAnsi="Arial" w:cs="Arial"/>
          <w:b/>
          <w:bCs/>
          <w:sz w:val="24"/>
          <w:szCs w:val="24"/>
        </w:rPr>
        <w:t>3358</w:t>
      </w:r>
      <w:r w:rsidR="00E94295">
        <w:rPr>
          <w:rFonts w:ascii="Arial" w:hAnsi="Arial" w:cs="Arial"/>
          <w:b/>
          <w:bCs/>
          <w:sz w:val="24"/>
          <w:szCs w:val="24"/>
        </w:rPr>
        <w:t xml:space="preserve"> </w:t>
      </w:r>
      <w:r w:rsidR="00321D32">
        <w:rPr>
          <w:rFonts w:ascii="Arial" w:hAnsi="Arial" w:cs="Arial"/>
          <w:b/>
          <w:bCs/>
          <w:sz w:val="24"/>
          <w:szCs w:val="24"/>
        </w:rPr>
        <w:t>/</w:t>
      </w:r>
      <w:r w:rsidR="00427EA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C14</w:t>
      </w:r>
    </w:p>
    <w:p w:rsidR="00D97B34" w:rsidRPr="00D97B34" w:rsidRDefault="00E211E8" w:rsidP="00D97B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Corigliano </w:t>
      </w:r>
      <w:r w:rsidR="00D97B34" w:rsidRPr="00D97B34">
        <w:rPr>
          <w:rFonts w:ascii="Arial" w:hAnsi="Arial" w:cs="Arial"/>
          <w:b/>
          <w:bCs/>
          <w:sz w:val="24"/>
          <w:szCs w:val="24"/>
        </w:rPr>
        <w:t>Rossano,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E4674">
        <w:rPr>
          <w:rFonts w:ascii="Arial" w:hAnsi="Arial" w:cs="Arial"/>
          <w:b/>
          <w:bCs/>
          <w:sz w:val="24"/>
          <w:szCs w:val="24"/>
        </w:rPr>
        <w:t>06</w:t>
      </w:r>
      <w:r w:rsidR="00E94295">
        <w:rPr>
          <w:rFonts w:ascii="Arial" w:hAnsi="Arial" w:cs="Arial"/>
          <w:b/>
          <w:bCs/>
          <w:sz w:val="24"/>
          <w:szCs w:val="24"/>
        </w:rPr>
        <w:t xml:space="preserve"> luglio</w:t>
      </w:r>
      <w:r>
        <w:rPr>
          <w:rFonts w:ascii="Arial" w:hAnsi="Arial" w:cs="Arial"/>
          <w:b/>
          <w:bCs/>
          <w:sz w:val="24"/>
          <w:szCs w:val="24"/>
        </w:rPr>
        <w:t xml:space="preserve"> 2020</w:t>
      </w:r>
    </w:p>
    <w:p w:rsidR="00D97B34" w:rsidRDefault="00D97B34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D97B34" w:rsidRDefault="00D97B34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4B4CD9" w:rsidRDefault="004B4CD9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  <w:r>
        <w:rPr>
          <w:rFonts w:ascii="Arial" w:hAnsi="Arial" w:cs="Arial"/>
          <w:b/>
          <w:bCs/>
          <w:color w:val="0000FF"/>
          <w:sz w:val="24"/>
          <w:szCs w:val="24"/>
        </w:rPr>
        <w:t>INDICE DI TEMPESTIVITA' DEI PAGAMENTI (ART. 9 DPCM 22/09/2014)</w:t>
      </w:r>
    </w:p>
    <w:p w:rsidR="004B4CD9" w:rsidRDefault="004B4CD9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B48F4" w:rsidRDefault="004B4CD9" w:rsidP="006B48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INDICE </w:t>
      </w:r>
      <w:r w:rsidR="00C11E6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94295">
        <w:rPr>
          <w:rFonts w:ascii="Arial" w:hAnsi="Arial" w:cs="Arial"/>
          <w:b/>
          <w:bCs/>
          <w:color w:val="000000"/>
          <w:sz w:val="28"/>
          <w:szCs w:val="28"/>
        </w:rPr>
        <w:t>SECONDO</w:t>
      </w:r>
      <w:proofErr w:type="gramEnd"/>
      <w:r w:rsidR="000A57F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C11E63">
        <w:rPr>
          <w:rFonts w:ascii="Arial" w:hAnsi="Arial" w:cs="Arial"/>
          <w:b/>
          <w:bCs/>
          <w:color w:val="000000"/>
          <w:sz w:val="28"/>
          <w:szCs w:val="28"/>
        </w:rPr>
        <w:t>TRIMESTRE</w:t>
      </w:r>
    </w:p>
    <w:p w:rsidR="006B48F4" w:rsidRDefault="006B48F4" w:rsidP="006B48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11E63" w:rsidRDefault="00C11E63" w:rsidP="006B48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(</w:t>
      </w:r>
      <w:r w:rsidR="00E94295">
        <w:rPr>
          <w:rFonts w:ascii="Arial" w:hAnsi="Arial" w:cs="Arial"/>
          <w:b/>
          <w:bCs/>
          <w:color w:val="000000"/>
          <w:sz w:val="28"/>
          <w:szCs w:val="28"/>
        </w:rPr>
        <w:t>APRILE-MAGGIO-GIUGNO</w:t>
      </w:r>
      <w:r w:rsidR="000A57FF">
        <w:rPr>
          <w:rFonts w:ascii="Arial" w:hAnsi="Arial" w:cs="Arial"/>
          <w:b/>
          <w:bCs/>
          <w:color w:val="000000"/>
          <w:sz w:val="28"/>
          <w:szCs w:val="28"/>
        </w:rPr>
        <w:t>) - ANNO 20</w:t>
      </w:r>
      <w:r w:rsidR="00E211E8"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:rsidR="009B5FD4" w:rsidRDefault="009B5FD4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B5FD4" w:rsidRDefault="009B5FD4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143CE" w:rsidRDefault="009B5FD4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7</w:t>
      </w:r>
      <w:r w:rsidR="008E4674">
        <w:rPr>
          <w:rFonts w:ascii="Arial" w:hAnsi="Arial" w:cs="Arial"/>
          <w:b/>
          <w:bCs/>
          <w:color w:val="000000"/>
          <w:sz w:val="28"/>
          <w:szCs w:val="28"/>
        </w:rPr>
        <w:t>8</w:t>
      </w:r>
      <w:r>
        <w:rPr>
          <w:rFonts w:ascii="Arial" w:hAnsi="Arial" w:cs="Arial"/>
          <w:b/>
          <w:bCs/>
          <w:color w:val="000000"/>
          <w:sz w:val="28"/>
          <w:szCs w:val="28"/>
        </w:rPr>
        <w:t>,00</w:t>
      </w:r>
    </w:p>
    <w:p w:rsidR="00F143CE" w:rsidRDefault="00F143CE" w:rsidP="00F14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</w:rPr>
      </w:pPr>
      <w:bookmarkStart w:id="0" w:name="_GoBack"/>
      <w:bookmarkEnd w:id="0"/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proofErr w:type="spellStart"/>
      <w:r>
        <w:rPr>
          <w:rFonts w:ascii="Arial" w:hAnsi="Arial" w:cs="Arial"/>
          <w:sz w:val="20"/>
          <w:szCs w:val="20"/>
        </w:rPr>
        <w:t>Dpcm</w:t>
      </w:r>
      <w:proofErr w:type="spellEnd"/>
      <w:r>
        <w:rPr>
          <w:rFonts w:ascii="Arial" w:hAnsi="Arial" w:cs="Arial"/>
          <w:sz w:val="20"/>
          <w:szCs w:val="20"/>
        </w:rPr>
        <w:t xml:space="preserve"> 22/09/14 consente alle PA di dare attuazione all'obbligo di pubblicazione dell’indicatore di tempestività dei pagamenti previsto dall’articolo 33, comma 1 del </w:t>
      </w:r>
      <w:proofErr w:type="spellStart"/>
      <w:r>
        <w:rPr>
          <w:rFonts w:ascii="Arial" w:hAnsi="Arial" w:cs="Arial"/>
          <w:sz w:val="20"/>
          <w:szCs w:val="20"/>
        </w:rPr>
        <w:t>Dlgs</w:t>
      </w:r>
      <w:proofErr w:type="spellEnd"/>
      <w:r>
        <w:rPr>
          <w:rFonts w:ascii="Arial" w:hAnsi="Arial" w:cs="Arial"/>
          <w:sz w:val="20"/>
          <w:szCs w:val="20"/>
        </w:rPr>
        <w:t xml:space="preserve"> 33/13, così come modificato dal Dl 66/14.</w:t>
      </w:r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norma citata prevede:</w:t>
      </w:r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la pubblicazione, con cadenza annuale, di un indicatore dei propri tempi medi di pagamento relativi agli acquisti di beni, servizi e forniture, denominato "indicatore annuale di tempestività dei pagamenti";</w:t>
      </w:r>
    </w:p>
    <w:p w:rsidR="004B4CD9" w:rsidRDefault="004B4CD9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44E51" w:rsidRDefault="004B4CD9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 decorrere dall'anno 2015, con cadenza trimestrale, la pubblicazione di un indicatore avente il medesimo oggetto e denominato "indicatore trimestrale di tempestività dei pagamenti".</w:t>
      </w:r>
    </w:p>
    <w:p w:rsidR="000A57FF" w:rsidRDefault="000A57FF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57FF" w:rsidRDefault="000A57FF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57FF" w:rsidRDefault="000A57FF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57FF" w:rsidRDefault="000A57FF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57FF" w:rsidRDefault="000A57FF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57FF" w:rsidRDefault="000A57FF" w:rsidP="004B4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211E8" w:rsidRDefault="009410EC" w:rsidP="00E211E8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410EC" w:rsidRDefault="009410EC" w:rsidP="009410EC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9410EC" w:rsidRDefault="009410EC" w:rsidP="009410EC">
      <w:pPr>
        <w:autoSpaceDE w:val="0"/>
        <w:autoSpaceDN w:val="0"/>
        <w:adjustRightInd w:val="0"/>
        <w:spacing w:after="0" w:line="240" w:lineRule="auto"/>
        <w:jc w:val="both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</w:t>
      </w:r>
    </w:p>
    <w:sectPr w:rsidR="009410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D9"/>
    <w:rsid w:val="00045A97"/>
    <w:rsid w:val="000A57FF"/>
    <w:rsid w:val="001C2ADA"/>
    <w:rsid w:val="00321D32"/>
    <w:rsid w:val="003428CE"/>
    <w:rsid w:val="00427EA7"/>
    <w:rsid w:val="00453192"/>
    <w:rsid w:val="004B4CD9"/>
    <w:rsid w:val="006B48F4"/>
    <w:rsid w:val="00741744"/>
    <w:rsid w:val="008E4674"/>
    <w:rsid w:val="009410EC"/>
    <w:rsid w:val="009B5FD4"/>
    <w:rsid w:val="00A23911"/>
    <w:rsid w:val="00B53B5F"/>
    <w:rsid w:val="00BC5545"/>
    <w:rsid w:val="00C11E63"/>
    <w:rsid w:val="00D05DF3"/>
    <w:rsid w:val="00D97B34"/>
    <w:rsid w:val="00E211E8"/>
    <w:rsid w:val="00E94295"/>
    <w:rsid w:val="00EB714C"/>
    <w:rsid w:val="00F1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F0ABF-61C5-4F6F-9B98-49850A7D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43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4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1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3</cp:revision>
  <cp:lastPrinted>2019-07-04T10:31:00Z</cp:lastPrinted>
  <dcterms:created xsi:type="dcterms:W3CDTF">2020-07-27T10:26:00Z</dcterms:created>
  <dcterms:modified xsi:type="dcterms:W3CDTF">2020-07-29T13:43:00Z</dcterms:modified>
</cp:coreProperties>
</file>